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602" w:rsidRDefault="00C32602">
      <w:pPr>
        <w:widowControl w:val="0"/>
      </w:pPr>
      <w:r>
        <w:fldChar w:fldCharType="begin"/>
      </w:r>
      <w:r>
        <w:instrText xml:space="preserve"> SEQ CHAPTER \h \r 1</w:instrText>
      </w:r>
      <w:r>
        <w:fldChar w:fldCharType="end"/>
      </w:r>
      <w:r>
        <w:t>Nick Tyrrel 15-Second Radio Pitch</w:t>
      </w:r>
    </w:p>
    <w:p w:rsidR="00C32602" w:rsidRDefault="00C32602">
      <w:pPr>
        <w:widowControl w:val="0"/>
      </w:pPr>
    </w:p>
    <w:p w:rsidR="00C32602" w:rsidRDefault="00C32602">
      <w:pPr>
        <w:widowControl w:val="0"/>
      </w:pPr>
      <w:r>
        <w:t>Between collaborating with some of Nashville’s top songwriters and producers, opening for acts like SmashMouth and Thompson Square and landing on the Music Row Country Breakout Chart, country music artist Nick Tyrrel is a busy man. Now he is preparing for the release of his debut EP coming up this summer!</w:t>
      </w:r>
    </w:p>
    <w:p w:rsidR="00C32602" w:rsidRDefault="00C32602">
      <w:pPr>
        <w:widowControl w:val="0"/>
      </w:pPr>
    </w:p>
    <w:sectPr w:rsidR="00C32602" w:rsidSect="00C32602">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602"/>
    <w:rsid w:val="00C326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